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Usluga ljekarskih pregleda radnika „Optima grupa“ d.o.o. Banja Luka</w:t>
      </w:r>
    </w:p>
    <w:p w:rsidR="00B15F3D" w:rsidRPr="005C6DA7" w:rsidRDefault="00F47E1F" w:rsidP="000F0B79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______</w:t>
      </w:r>
      <w:r w:rsidR="005C6DA7">
        <w:rPr>
          <w:rFonts w:ascii="Tahoma" w:hAnsi="Tahoma" w:cs="Tahoma"/>
          <w:b/>
          <w:sz w:val="20"/>
          <w:szCs w:val="20"/>
          <w:lang w:val="sr-Latn-RS"/>
        </w:rPr>
        <w:t>-2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5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987"/>
        <w:gridCol w:w="995"/>
        <w:gridCol w:w="992"/>
        <w:gridCol w:w="1134"/>
        <w:gridCol w:w="853"/>
      </w:tblGrid>
      <w:tr w:rsidR="00B93A8F" w:rsidRPr="000F0B79" w:rsidTr="00990CBE">
        <w:trPr>
          <w:cantSplit/>
          <w:trHeight w:val="957"/>
        </w:trPr>
        <w:tc>
          <w:tcPr>
            <w:tcW w:w="710" w:type="dxa"/>
            <w:vAlign w:val="center"/>
          </w:tcPr>
          <w:p w:rsidR="00B93A8F" w:rsidRPr="000F0B79" w:rsidRDefault="00B93A8F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B93A8F" w:rsidRPr="000F0B79" w:rsidRDefault="00B93A8F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987" w:type="dxa"/>
            <w:vAlign w:val="center"/>
          </w:tcPr>
          <w:p w:rsidR="00B93A8F" w:rsidRPr="000F0B79" w:rsidRDefault="00B93A8F" w:rsidP="00B93A8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 xml:space="preserve">  </w:t>
            </w: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radnika</w:t>
            </w:r>
          </w:p>
        </w:tc>
        <w:tc>
          <w:tcPr>
            <w:tcW w:w="995" w:type="dxa"/>
            <w:vAlign w:val="center"/>
          </w:tcPr>
          <w:p w:rsidR="00B93A8F" w:rsidRPr="000F0B79" w:rsidRDefault="00B93A8F" w:rsidP="00271838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Mjesto rada</w:t>
            </w:r>
          </w:p>
        </w:tc>
        <w:tc>
          <w:tcPr>
            <w:tcW w:w="992" w:type="dxa"/>
          </w:tcPr>
          <w:p w:rsidR="00B93A8F" w:rsidRPr="000F0B79" w:rsidRDefault="00B93A8F" w:rsidP="00DE1FB5">
            <w:pP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B93A8F" w:rsidRPr="000F0B79" w:rsidRDefault="00B93A8F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Mjesto pregleda</w:t>
            </w: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134" w:type="dxa"/>
          </w:tcPr>
          <w:p w:rsidR="00B93A8F" w:rsidRDefault="00B93A8F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B93A8F" w:rsidRPr="000F0B79" w:rsidRDefault="00B93A8F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853" w:type="dxa"/>
          </w:tcPr>
          <w:p w:rsidR="00B93A8F" w:rsidRDefault="00B93A8F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B93A8F" w:rsidRPr="000F0B79" w:rsidRDefault="00B93A8F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0F0B79" w:rsidRPr="000F0B79" w:rsidTr="00990CBE">
        <w:trPr>
          <w:trHeight w:val="394"/>
        </w:trPr>
        <w:tc>
          <w:tcPr>
            <w:tcW w:w="710" w:type="dxa"/>
            <w:tcBorders>
              <w:bottom w:val="single" w:sz="4" w:space="0" w:color="auto"/>
            </w:tcBorders>
          </w:tcPr>
          <w:p w:rsidR="00271838" w:rsidRPr="000F0B79" w:rsidRDefault="0027183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271838" w:rsidRPr="00990CBE" w:rsidRDefault="00990CBE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LOT 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271838" w:rsidRPr="000F0B79" w:rsidRDefault="00271838" w:rsidP="00A01883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Usluga </w:t>
            </w:r>
            <w:r w:rsidR="00990CBE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sistematskih (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preventivnih</w:t>
            </w:r>
            <w:r w:rsidR="00990CBE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)</w:t>
            </w:r>
            <w:r w:rsidR="004538E0"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i 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očnih pregleda radnika „Optima grupa“ d.o.o.</w:t>
            </w: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  <w:vAlign w:val="center"/>
          </w:tcPr>
          <w:p w:rsidR="00271838" w:rsidRPr="000F0B79" w:rsidRDefault="00271838" w:rsidP="00271838">
            <w:pPr>
              <w:shd w:val="clear" w:color="auto" w:fill="FFFFFF"/>
              <w:spacing w:before="5"/>
              <w:jc w:val="center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1838" w:rsidRPr="000F0B79" w:rsidRDefault="00271838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271838" w:rsidRPr="000F0B79" w:rsidRDefault="00271838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1838" w:rsidRPr="000F0B79" w:rsidRDefault="0027183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271838" w:rsidRPr="000F0B79" w:rsidRDefault="0027183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4948" w:rsidRPr="000F0B79" w:rsidTr="00990CBE">
        <w:trPr>
          <w:trHeight w:val="720"/>
        </w:trPr>
        <w:tc>
          <w:tcPr>
            <w:tcW w:w="710" w:type="dxa"/>
            <w:vMerge w:val="restart"/>
          </w:tcPr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  <w:r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94" w:type="dxa"/>
            <w:vMerge w:val="restart"/>
            <w:vAlign w:val="center"/>
          </w:tcPr>
          <w:p w:rsidR="00A92218" w:rsidRPr="000F0B79" w:rsidRDefault="00A92218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b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Cyrl-RS"/>
              </w:rPr>
              <w:t>Usluga preventivnih pregleda za žene</w:t>
            </w:r>
          </w:p>
          <w:p w:rsidR="00A92218" w:rsidRPr="000F0B79" w:rsidRDefault="00A92218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1.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 xml:space="preserve">Laboratorijske analize:  </w:t>
            </w:r>
          </w:p>
          <w:p w:rsidR="00A92218" w:rsidRPr="000F0B79" w:rsidRDefault="00A92218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- KKS sa DKS, SE, ŠUK, Urin (kompletan pregled urina), urea u serumu, kreatinin u serumu</w:t>
            </w:r>
          </w:p>
          <w:p w:rsidR="00A92218" w:rsidRPr="000F0B79" w:rsidRDefault="00A92218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2.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Holesterol ukupni, HDL, LDL, tigliceridi</w:t>
            </w:r>
          </w:p>
          <w:p w:rsidR="00A92218" w:rsidRDefault="00A92218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3.</w:t>
            </w:r>
            <w:r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Hormoni stitne zlezde – FT3, FT4, TSH</w:t>
            </w:r>
          </w:p>
          <w:p w:rsidR="007D34F6" w:rsidRPr="007D34F6" w:rsidRDefault="007D34F6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4.            Tumor markeri CA-125, HE4-ROMA index</w:t>
            </w:r>
          </w:p>
          <w:p w:rsidR="00A92218" w:rsidRPr="000F0B79" w:rsidRDefault="007D34F6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5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EKG</w:t>
            </w:r>
          </w:p>
          <w:p w:rsidR="00A92218" w:rsidRPr="000F0B79" w:rsidRDefault="007D34F6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6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Rendgenski snimak pluća (po mišljenju doktora)</w:t>
            </w:r>
          </w:p>
          <w:p w:rsidR="00A92218" w:rsidRPr="000F0B79" w:rsidRDefault="007D34F6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7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UZ abdomena</w:t>
            </w:r>
          </w:p>
          <w:p w:rsidR="00A92218" w:rsidRPr="000F0B79" w:rsidRDefault="007D34F6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8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UZ štitne žlijezde</w:t>
            </w:r>
          </w:p>
          <w:p w:rsidR="00A92218" w:rsidRPr="000F0B79" w:rsidRDefault="007D34F6" w:rsidP="003A7A65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9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 xml:space="preserve">UZ dojke </w:t>
            </w:r>
          </w:p>
          <w:p w:rsidR="007D34F6" w:rsidRDefault="007D34F6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10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.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ab/>
              <w:t>Kompletan ginekološki pregled (ginekološki pregled,</w:t>
            </w:r>
            <w:r w:rsidR="00990CBE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ginekološki UZV, PAPA i VS)</w:t>
            </w:r>
          </w:p>
          <w:p w:rsidR="007D34F6" w:rsidRDefault="007D34F6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11.       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Pregled doktora medicine rada, priložiti na uvid medicinsku dokumentaciju za prethodna oboljenja ako ih je radnik imao.</w:t>
            </w:r>
          </w:p>
          <w:p w:rsidR="00A92218" w:rsidRPr="007D34F6" w:rsidRDefault="007D34F6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12.       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Nakon dobijanja rezultata analiza, obavljenih svih pregleda i pregleda kod svih specijalista, doktor medicine rada daje nalaz i</w:t>
            </w:r>
            <w:r>
              <w:rPr>
                <w:rFonts w:ascii="Tahoma" w:eastAsia="Calibri" w:hAnsi="Tahoma" w:cs="Tahoma"/>
                <w:sz w:val="16"/>
                <w:szCs w:val="16"/>
                <w:lang w:val="sr-Cyrl-RS"/>
              </w:rPr>
              <w:t xml:space="preserve"> mišljenje za svakog radnika sa </w:t>
            </w:r>
            <w:r w:rsidRPr="007D34F6">
              <w:rPr>
                <w:rFonts w:ascii="Tahoma" w:eastAsia="Calibri" w:hAnsi="Tahoma" w:cs="Tahoma"/>
                <w:sz w:val="16"/>
                <w:szCs w:val="16"/>
                <w:lang w:val="sr-Cyrl-RS"/>
              </w:rPr>
              <w:t>preporukama  i zbirni izvještaj za sve pregledane radnike sa preporukama.</w:t>
            </w:r>
          </w:p>
        </w:tc>
        <w:tc>
          <w:tcPr>
            <w:tcW w:w="987" w:type="dxa"/>
            <w:vAlign w:val="center"/>
          </w:tcPr>
          <w:p w:rsidR="00A92218" w:rsidRPr="000F0B79" w:rsidRDefault="007D34F6" w:rsidP="00271838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70</w:t>
            </w:r>
          </w:p>
        </w:tc>
        <w:tc>
          <w:tcPr>
            <w:tcW w:w="995" w:type="dxa"/>
            <w:vAlign w:val="center"/>
          </w:tcPr>
          <w:p w:rsidR="00A92218" w:rsidRPr="00EC4948" w:rsidRDefault="00A92218" w:rsidP="00A92218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  <w:r w:rsidRPr="00EC4948"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  <w:t>Banja Luka</w:t>
            </w:r>
          </w:p>
          <w:p w:rsidR="00A92218" w:rsidRPr="00EC4948" w:rsidRDefault="00A92218" w:rsidP="00271838">
            <w:pPr>
              <w:jc w:val="center"/>
              <w:rPr>
                <w:rFonts w:ascii="Tahoma" w:eastAsia="Times New Roman" w:hAnsi="Tahoma" w:cs="Tahoma"/>
                <w:noProof/>
                <w:color w:val="000000" w:themeColor="text1"/>
                <w:sz w:val="16"/>
                <w:szCs w:val="16"/>
                <w:lang w:val="sr-Latn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2218" w:rsidRPr="000F0B79" w:rsidRDefault="00A92218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hAnsi="Tahoma" w:cs="Tahoma"/>
                <w:sz w:val="16"/>
                <w:szCs w:val="16"/>
                <w:lang w:val="sr-Latn-RS"/>
              </w:rPr>
              <w:t>Banja Luka</w:t>
            </w:r>
          </w:p>
          <w:p w:rsidR="00A92218" w:rsidRPr="000F0B79" w:rsidRDefault="00A92218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</w:tc>
        <w:tc>
          <w:tcPr>
            <w:tcW w:w="1134" w:type="dxa"/>
            <w:vMerge w:val="restart"/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 w:val="restart"/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4948" w:rsidRPr="000F0B79" w:rsidTr="00990CBE">
        <w:trPr>
          <w:trHeight w:val="1035"/>
        </w:trPr>
        <w:tc>
          <w:tcPr>
            <w:tcW w:w="710" w:type="dxa"/>
            <w:vMerge/>
          </w:tcPr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vMerge/>
            <w:vAlign w:val="center"/>
          </w:tcPr>
          <w:p w:rsidR="00A92218" w:rsidRPr="000F0B79" w:rsidRDefault="00A92218" w:rsidP="00EC539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987" w:type="dxa"/>
            <w:vAlign w:val="center"/>
          </w:tcPr>
          <w:p w:rsidR="00A92218" w:rsidRPr="000F0B79" w:rsidRDefault="00A92218" w:rsidP="007D34F6">
            <w:pPr>
              <w:pStyle w:val="ListParagraph"/>
              <w:tabs>
                <w:tab w:val="right" w:pos="9781"/>
              </w:tabs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1</w:t>
            </w:r>
            <w:r w:rsidR="007D34F6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995" w:type="dxa"/>
            <w:vAlign w:val="center"/>
          </w:tcPr>
          <w:p w:rsidR="00A92218" w:rsidRDefault="007D34F6" w:rsidP="007D34F6">
            <w:pPr>
              <w:pStyle w:val="ListParagraph"/>
              <w:tabs>
                <w:tab w:val="right" w:pos="9781"/>
              </w:tabs>
              <w:spacing w:after="0" w:line="240" w:lineRule="auto"/>
              <w:ind w:left="0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    </w:t>
            </w:r>
            <w:r w:rsidR="00A92218"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Brod</w:t>
            </w:r>
          </w:p>
          <w:p w:rsidR="00A92218" w:rsidRPr="000F0B79" w:rsidRDefault="00A92218" w:rsidP="00271838">
            <w:pPr>
              <w:pStyle w:val="ListParagraph"/>
              <w:tabs>
                <w:tab w:val="right" w:pos="9781"/>
              </w:tabs>
              <w:spacing w:after="0" w:line="240" w:lineRule="auto"/>
              <w:ind w:left="0"/>
              <w:jc w:val="center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3A8F" w:rsidRDefault="00B93A8F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B93A8F" w:rsidRDefault="00B93A8F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A92218" w:rsidRPr="000F0B79" w:rsidRDefault="007D34F6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Brod</w:t>
            </w:r>
          </w:p>
        </w:tc>
        <w:tc>
          <w:tcPr>
            <w:tcW w:w="1134" w:type="dxa"/>
            <w:vMerge/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/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4948" w:rsidRPr="000F0B79" w:rsidTr="00990CBE">
        <w:trPr>
          <w:trHeight w:val="989"/>
        </w:trPr>
        <w:tc>
          <w:tcPr>
            <w:tcW w:w="710" w:type="dxa"/>
            <w:vMerge/>
          </w:tcPr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vMerge/>
            <w:vAlign w:val="center"/>
          </w:tcPr>
          <w:p w:rsidR="00A92218" w:rsidRPr="000F0B79" w:rsidRDefault="00A92218" w:rsidP="00EC539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987" w:type="dxa"/>
            <w:vAlign w:val="center"/>
          </w:tcPr>
          <w:p w:rsidR="00A92218" w:rsidRPr="000F0B79" w:rsidRDefault="00A92218" w:rsidP="00271838">
            <w:pPr>
              <w:shd w:val="clear" w:color="auto" w:fill="FFFFFF"/>
              <w:spacing w:before="5"/>
              <w:jc w:val="center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7</w:t>
            </w:r>
          </w:p>
        </w:tc>
        <w:tc>
          <w:tcPr>
            <w:tcW w:w="995" w:type="dxa"/>
            <w:vAlign w:val="center"/>
          </w:tcPr>
          <w:p w:rsidR="00A92218" w:rsidRPr="000F0B79" w:rsidRDefault="00A92218" w:rsidP="00271838">
            <w:pPr>
              <w:shd w:val="clear" w:color="auto" w:fill="FFFFFF"/>
              <w:spacing w:before="5"/>
              <w:jc w:val="center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Modriča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2218" w:rsidRPr="000F0B79" w:rsidRDefault="00A92218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B93A8F" w:rsidRDefault="00B93A8F" w:rsidP="007D34F6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A92218" w:rsidRPr="000F0B79" w:rsidRDefault="007D34F6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Modriča</w:t>
            </w:r>
          </w:p>
        </w:tc>
        <w:tc>
          <w:tcPr>
            <w:tcW w:w="1134" w:type="dxa"/>
            <w:vMerge/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/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4948" w:rsidRPr="000F0B79" w:rsidTr="00990CBE">
        <w:trPr>
          <w:trHeight w:val="639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vAlign w:val="center"/>
          </w:tcPr>
          <w:p w:rsidR="00A92218" w:rsidRPr="000F0B79" w:rsidRDefault="00A92218" w:rsidP="00EC539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A92218" w:rsidRPr="000F0B79" w:rsidRDefault="00A92218" w:rsidP="00271838">
            <w:pPr>
              <w:shd w:val="clear" w:color="auto" w:fill="FFFFFF"/>
              <w:spacing w:before="5"/>
              <w:jc w:val="center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A92218" w:rsidRPr="000F0B79" w:rsidRDefault="00A92218" w:rsidP="00271838">
            <w:pPr>
              <w:shd w:val="clear" w:color="auto" w:fill="FFFFFF"/>
              <w:spacing w:before="5"/>
              <w:jc w:val="center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Lukavica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F6" w:rsidRDefault="007D34F6" w:rsidP="007D34F6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7D34F6" w:rsidRDefault="007D34F6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A92218" w:rsidRPr="000F0B79" w:rsidRDefault="00A92218" w:rsidP="007D34F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hAnsi="Tahoma" w:cs="Tahoma"/>
                <w:sz w:val="16"/>
                <w:szCs w:val="16"/>
                <w:lang w:val="sr-Latn-RS"/>
              </w:rPr>
              <w:t>Ist. Sarajevo</w:t>
            </w:r>
            <w:r w:rsidR="007D34F6">
              <w:rPr>
                <w:rFonts w:ascii="Tahoma" w:hAnsi="Tahoma" w:cs="Tahoma"/>
                <w:sz w:val="16"/>
                <w:szCs w:val="16"/>
                <w:lang w:val="sr-Latn-RS"/>
              </w:rPr>
              <w:t>, Sarajevo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4948" w:rsidRPr="000F0B79" w:rsidTr="00990CBE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A92218" w:rsidRPr="000F0B79" w:rsidRDefault="00A9221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92218" w:rsidRPr="000F0B79" w:rsidRDefault="00A92218" w:rsidP="00EC539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A92218" w:rsidRPr="000F0B79" w:rsidRDefault="00990CBE" w:rsidP="00990CBE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  <w:r w:rsidRPr="000F0B79">
              <w:rPr>
                <w:rFonts w:ascii="Tahoma" w:hAnsi="Tahoma" w:cs="Tahoma"/>
                <w:sz w:val="16"/>
                <w:szCs w:val="16"/>
                <w:lang w:val="sr-Latn-RS"/>
              </w:rPr>
              <w:t xml:space="preserve">Ukupno </w:t>
            </w:r>
            <w:r>
              <w:rPr>
                <w:rFonts w:ascii="Tahoma" w:hAnsi="Tahoma" w:cs="Tahoma"/>
                <w:sz w:val="16"/>
                <w:szCs w:val="16"/>
                <w:lang w:val="sr-Latn-RS"/>
              </w:rPr>
              <w:t>91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A92218" w:rsidRPr="000F0B79" w:rsidRDefault="00A92218" w:rsidP="00EC539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2218" w:rsidRPr="000F0B79" w:rsidRDefault="00A92218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A92218" w:rsidRPr="000F0B79" w:rsidRDefault="00A9221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867B6E" w:rsidRPr="000F0B79" w:rsidTr="00990CBE">
        <w:trPr>
          <w:trHeight w:val="945"/>
        </w:trPr>
        <w:tc>
          <w:tcPr>
            <w:tcW w:w="710" w:type="dxa"/>
            <w:vMerge w:val="restart"/>
          </w:tcPr>
          <w:p w:rsidR="00867B6E" w:rsidRPr="000F0B79" w:rsidRDefault="00867B6E" w:rsidP="00990CB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2.</w:t>
            </w:r>
          </w:p>
        </w:tc>
        <w:tc>
          <w:tcPr>
            <w:tcW w:w="4394" w:type="dxa"/>
            <w:vMerge w:val="restart"/>
            <w:vAlign w:val="center"/>
          </w:tcPr>
          <w:p w:rsidR="00867B6E" w:rsidRPr="000F0B79" w:rsidRDefault="00867B6E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>Očni pregled radnika koji koriste opremu za rad sa  ekranom u skladu sa Pravilnikom o preventivnim mjerama za bezbjedan i zdrav rad pri korišćenju opreme za rad sa ekranom, („Službeni glasnik RS’’ br.112/13.:</w:t>
            </w:r>
          </w:p>
          <w:p w:rsidR="00867B6E" w:rsidRPr="000F0B79" w:rsidRDefault="00867B6E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52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Banja Luka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7B6E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67B6E" w:rsidRPr="000F0B79" w:rsidRDefault="00867B6E" w:rsidP="00EC4948">
            <w:pPr>
              <w:spacing w:after="0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Banja Luka</w:t>
            </w:r>
          </w:p>
        </w:tc>
        <w:tc>
          <w:tcPr>
            <w:tcW w:w="1134" w:type="dxa"/>
            <w:vMerge w:val="restart"/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 w:val="restart"/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867B6E" w:rsidRPr="000F0B79" w:rsidTr="00F4044F">
        <w:trPr>
          <w:trHeight w:val="859"/>
        </w:trPr>
        <w:tc>
          <w:tcPr>
            <w:tcW w:w="710" w:type="dxa"/>
            <w:vMerge/>
          </w:tcPr>
          <w:p w:rsidR="00867B6E" w:rsidRPr="000F0B79" w:rsidRDefault="00867B6E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394" w:type="dxa"/>
            <w:vMerge/>
            <w:vAlign w:val="center"/>
          </w:tcPr>
          <w:p w:rsidR="00867B6E" w:rsidRPr="000F0B79" w:rsidRDefault="00867B6E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9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Brod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7B6E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67B6E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67B6E" w:rsidRPr="000F0B79" w:rsidRDefault="00867B6E" w:rsidP="007D34F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Brod</w:t>
            </w:r>
          </w:p>
        </w:tc>
        <w:tc>
          <w:tcPr>
            <w:tcW w:w="1134" w:type="dxa"/>
            <w:vMerge/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/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867B6E" w:rsidRPr="000F0B79" w:rsidTr="00990CBE">
        <w:trPr>
          <w:trHeight w:val="559"/>
        </w:trPr>
        <w:tc>
          <w:tcPr>
            <w:tcW w:w="710" w:type="dxa"/>
            <w:vMerge/>
          </w:tcPr>
          <w:p w:rsidR="00867B6E" w:rsidRPr="000F0B79" w:rsidRDefault="00867B6E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394" w:type="dxa"/>
            <w:vMerge/>
            <w:vAlign w:val="center"/>
          </w:tcPr>
          <w:p w:rsidR="00867B6E" w:rsidRPr="000F0B79" w:rsidRDefault="00867B6E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Modriča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7B6E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Modriča</w:t>
            </w:r>
          </w:p>
        </w:tc>
        <w:tc>
          <w:tcPr>
            <w:tcW w:w="1134" w:type="dxa"/>
            <w:vMerge/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/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867B6E" w:rsidRPr="000F0B79" w:rsidTr="00990CBE">
        <w:trPr>
          <w:trHeight w:val="817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867B6E" w:rsidRPr="000F0B79" w:rsidRDefault="00867B6E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Lukavica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7B6E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  <w:p w:rsidR="00867B6E" w:rsidRPr="000F0B79" w:rsidRDefault="00867B6E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Istočno Sarajevo, Sarajevo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867B6E" w:rsidRPr="000F0B79" w:rsidRDefault="00867B6E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B10B7C" w:rsidRPr="000F0B79" w:rsidTr="00990CBE">
        <w:trPr>
          <w:trHeight w:val="439"/>
        </w:trPr>
        <w:tc>
          <w:tcPr>
            <w:tcW w:w="710" w:type="dxa"/>
            <w:tcBorders>
              <w:bottom w:val="single" w:sz="4" w:space="0" w:color="auto"/>
            </w:tcBorders>
          </w:tcPr>
          <w:p w:rsidR="00B10B7C" w:rsidRPr="000F0B79" w:rsidRDefault="00B10B7C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B10B7C" w:rsidRPr="000F0B79" w:rsidRDefault="00B10B7C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B10B7C" w:rsidRDefault="00B10B7C" w:rsidP="007D34F6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 xml:space="preserve">Ukupno </w:t>
            </w:r>
            <w:r w:rsidR="007D34F6">
              <w:rPr>
                <w:rFonts w:ascii="Tahoma" w:hAnsi="Tahoma" w:cs="Tahoma"/>
                <w:sz w:val="16"/>
                <w:szCs w:val="16"/>
                <w:lang w:val="sr-Latn-RS"/>
              </w:rPr>
              <w:t>70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10B7C" w:rsidRDefault="00B10B7C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10B7C" w:rsidRDefault="00B10B7C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0B7C" w:rsidRPr="000F0B79" w:rsidRDefault="00B10B7C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B10B7C" w:rsidRPr="000F0B79" w:rsidRDefault="00B10B7C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0F0B79" w:rsidRPr="000F0B79" w:rsidTr="00990CBE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9C2876" w:rsidRPr="000F0B79" w:rsidRDefault="009C2876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9C2876" w:rsidRPr="000F0B79" w:rsidRDefault="009C2876" w:rsidP="000012CF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Ukupno u KM bez PDV-a LOT 1</w:t>
            </w: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  <w:vAlign w:val="center"/>
          </w:tcPr>
          <w:p w:rsidR="009C2876" w:rsidRPr="000F0B79" w:rsidRDefault="009C2876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2876" w:rsidRPr="000F0B79" w:rsidRDefault="009C2876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9C2876" w:rsidRPr="000F0B79" w:rsidRDefault="009C2876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E31BFA">
        <w:trPr>
          <w:trHeight w:val="363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Prema usaglašenom termin planu</w:t>
            </w:r>
            <w:r w:rsid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između narućioca i izvršioca</w:t>
            </w:r>
            <w:bookmarkStart w:id="0" w:name="_GoBack"/>
            <w:bookmarkEnd w:id="0"/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430B6E" w:rsidRPr="00430B6E" w:rsidRDefault="00430B6E" w:rsidP="00430B6E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</w:t>
            </w: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očetak provođenja sistematskih (preventivnih) pregleda je 01.09.2026. godine, a završetak najkasnije do 15.11.2026. godine.</w:t>
            </w:r>
          </w:p>
          <w:p w:rsidR="00F363B1" w:rsidRPr="00F363B1" w:rsidRDefault="00430B6E" w:rsidP="00430B6E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Izvršilac usluge je dužan da do 15.12.2026. godine dostavi Zbirni </w:t>
            </w: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lastRenderedPageBreak/>
              <w:t>izveštaj o svim obavljenim ljekarskim pregledima (sistematski, oftalmološki pregled) koji će sadržati opšte podatke o zdravstvenom stanju zaposlenih i preporuke za prevenciju i unapređenje zdravlja zaposlenih.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Mjesto vršenja sistematskih (preventivnih) i očnih pregleda: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Mjesto vršenja sistematskih (preventivnih) i očnih pregleda navedeno u tabeli iznad. </w:t>
            </w:r>
          </w:p>
          <w:p w:rsidR="00867B6E" w:rsidRPr="00867B6E" w:rsidRDefault="00867B6E" w:rsidP="00867B6E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Uzimanje uzoraka krvi i urina za sistematske (preventivne) medicinske preglede za zaposlene u OPTIMA Grupa d.o.o. čije je mjesto rada u Banja Luci vrši se u prostorijama Naručioca, prije početka radnog vremena (po usaglašavanju sa Naručiocem i ako to nije u suprotnosti sa zakonodavstvom)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867B6E" w:rsidRPr="00867B6E" w:rsidRDefault="00867B6E" w:rsidP="00867B6E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Za radnike čije mjesto rada nije Banja Luka, potrebno je organizovati vađenje krvi (uzimanje uzoraka krvi i urina), u mjestima gdje radnik radi ili mjestima koja su sa udaljenošću prihvatljiva za provođenje navedenih usluga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Vršilac sprovodi sistematske (preventivne) medicinske preglede zaposlenih u OPTIMA Grupa d.o.o. van radnog vremena, nakon 16 časova, kao i subotom i nedeljom. Izuzetak su slučajevi kada se analize i pregledi sprovode sa dolaskom stručnjaka vršioca direktno na mjesta gdјe se nalaze radna mjesta, ako to nije u suprotnosti sa važećim zakonodavstvom.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 xml:space="preserve">Uputstvo za popunjavanje: Popunjavanje obrasca od strane učesnika je preduslov za razmatranje ponude. </w:t>
      </w:r>
    </w:p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F363B1" w:rsidRPr="00F363B1" w:rsidRDefault="00C11113" w:rsidP="00F363B1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Sadržaj pregleda definisan </w:t>
      </w:r>
      <w:r>
        <w:rPr>
          <w:rFonts w:ascii="Tahoma" w:hAnsi="Tahoma" w:cs="Tahoma"/>
          <w:sz w:val="16"/>
          <w:szCs w:val="16"/>
          <w:lang w:val="sr-Latn-RS"/>
        </w:rPr>
        <w:t xml:space="preserve">Tehničkim </w:t>
      </w:r>
      <w:r>
        <w:rPr>
          <w:rFonts w:ascii="Tahoma" w:hAnsi="Tahoma" w:cs="Tahoma"/>
          <w:sz w:val="16"/>
          <w:szCs w:val="16"/>
          <w:lang w:val="ru-RU"/>
        </w:rPr>
        <w:t>zadatkom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 xml:space="preserve"> iz Priloga.</w:t>
      </w:r>
    </w:p>
    <w:p w:rsidR="00836036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 xml:space="preserve">Gore navedena jedinična cijena pregleda radnika predstavlja jediničnu cijenu kompletnog pregleda u skladu sa </w:t>
      </w:r>
      <w:r w:rsidR="009A7A8F">
        <w:rPr>
          <w:rFonts w:ascii="Tahoma" w:hAnsi="Tahoma" w:cs="Tahoma"/>
          <w:sz w:val="16"/>
          <w:szCs w:val="16"/>
          <w:lang w:val="sr-Latn-RS"/>
        </w:rPr>
        <w:t>Tehničkim zadatkom</w:t>
      </w:r>
      <w:r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</w:t>
      </w:r>
    </w:p>
    <w:p w:rsidR="009A7A8F" w:rsidRDefault="009A7A8F" w:rsidP="00B15F3D">
      <w:pPr>
        <w:rPr>
          <w:rFonts w:ascii="Tahoma" w:hAnsi="Tahoma" w:cs="Tahoma"/>
          <w:sz w:val="16"/>
          <w:szCs w:val="16"/>
          <w:lang w:val="sr-Latn-RS"/>
        </w:rPr>
      </w:pPr>
    </w:p>
    <w:p w:rsidR="009A7A8F" w:rsidRDefault="009A7A8F" w:rsidP="00B15F3D">
      <w:pPr>
        <w:rPr>
          <w:rFonts w:ascii="Tahoma" w:hAnsi="Tahoma" w:cs="Tahoma"/>
          <w:sz w:val="16"/>
          <w:szCs w:val="16"/>
          <w:lang w:val="sr-Latn-RS"/>
        </w:rPr>
      </w:pP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101385"/>
    <w:rsid w:val="00225084"/>
    <w:rsid w:val="00271838"/>
    <w:rsid w:val="003342D4"/>
    <w:rsid w:val="00384EA7"/>
    <w:rsid w:val="003A7A65"/>
    <w:rsid w:val="003E0DF3"/>
    <w:rsid w:val="00430B6E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93A8F"/>
    <w:rsid w:val="00B94E28"/>
    <w:rsid w:val="00BA2912"/>
    <w:rsid w:val="00BA407A"/>
    <w:rsid w:val="00BC692F"/>
    <w:rsid w:val="00BD46CE"/>
    <w:rsid w:val="00C11113"/>
    <w:rsid w:val="00C3533E"/>
    <w:rsid w:val="00C72B68"/>
    <w:rsid w:val="00CC6803"/>
    <w:rsid w:val="00D33544"/>
    <w:rsid w:val="00D448C9"/>
    <w:rsid w:val="00D602E5"/>
    <w:rsid w:val="00D70913"/>
    <w:rsid w:val="00E31BFA"/>
    <w:rsid w:val="00E9590F"/>
    <w:rsid w:val="00EC293B"/>
    <w:rsid w:val="00EC4948"/>
    <w:rsid w:val="00EC5398"/>
    <w:rsid w:val="00EE4C2F"/>
    <w:rsid w:val="00F26F6E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4E21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74</cp:revision>
  <dcterms:created xsi:type="dcterms:W3CDTF">2019-10-09T05:35:00Z</dcterms:created>
  <dcterms:modified xsi:type="dcterms:W3CDTF">2025-12-19T10:35:00Z</dcterms:modified>
</cp:coreProperties>
</file>